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C5A8" w14:textId="77777777" w:rsidR="00876C31" w:rsidRDefault="00876C31">
      <w:pPr>
        <w:pStyle w:val="newncpi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14:paraId="7E1473D4" w14:textId="77777777" w:rsidR="00876C31" w:rsidRDefault="00876C31">
      <w:pPr>
        <w:pStyle w:val="newncpi"/>
        <w:ind w:firstLine="0"/>
        <w:jc w:val="center"/>
      </w:pPr>
      <w:r>
        <w:rPr>
          <w:rStyle w:val="datepr"/>
        </w:rPr>
        <w:t>12 марта 2026 г.</w:t>
      </w:r>
      <w:r>
        <w:rPr>
          <w:rStyle w:val="number"/>
        </w:rPr>
        <w:t xml:space="preserve"> № 90</w:t>
      </w:r>
    </w:p>
    <w:p w14:paraId="71AC75E3" w14:textId="77777777" w:rsidR="00876C31" w:rsidRDefault="00876C31">
      <w:pPr>
        <w:pStyle w:val="titlencpi"/>
      </w:pPr>
      <w:r>
        <w:t>Об утверждении Методических рекомендаций</w:t>
      </w:r>
    </w:p>
    <w:p w14:paraId="003378A2" w14:textId="77777777" w:rsidR="00876C31" w:rsidRDefault="00876C31">
      <w:pPr>
        <w:pStyle w:val="preamble"/>
      </w:pPr>
      <w:r>
        <w:t>Во исполнение подпункта 3.3 пункта 3 Плана мероприятий по реализации поручений, изложенных в пунктах 5 и 6 Указа Президента Республики Беларусь от 21 декабря 2025 г. № 448 «О Государственной программе инновационного развития Республики Беларусь на 2026–2030 годы» на основании пункта 4.3</w:t>
      </w:r>
      <w:r>
        <w:rPr>
          <w:vertAlign w:val="superscript"/>
        </w:rPr>
        <w:t>2</w:t>
      </w:r>
      <w:r>
        <w:t xml:space="preserve">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 г. № 282, в целях осуществления координации реализации Государственной программы ПРИКАЗЫВАЮ:</w:t>
      </w:r>
    </w:p>
    <w:p w14:paraId="51A7995F" w14:textId="77777777" w:rsidR="00876C31" w:rsidRDefault="00876C31">
      <w:pPr>
        <w:pStyle w:val="point"/>
      </w:pPr>
      <w:r>
        <w:t>1. Утвердить Методические рекомендации по документальному оформлению выполнения этапа «ввод в эксплуатацию (освоение в производстве)» по проекту Государственной программы инновационного развития Республики Беларусь на 2026–2030 годы (далее – Методические рекомендации) (прилагаются).</w:t>
      </w:r>
    </w:p>
    <w:p w14:paraId="25B3A609" w14:textId="77777777" w:rsidR="00876C31" w:rsidRDefault="00876C31">
      <w:pPr>
        <w:pStyle w:val="point"/>
      </w:pPr>
      <w:r>
        <w:t>2. Управлению инновационной политики довести настоящий приказ до сведения заказчиков Государственной программы.</w:t>
      </w:r>
    </w:p>
    <w:p w14:paraId="77F564EF" w14:textId="77777777" w:rsidR="00876C31" w:rsidRDefault="00876C31">
      <w:pPr>
        <w:pStyle w:val="point"/>
      </w:pPr>
      <w:r>
        <w:t>3. Контроль за исполнением настоящего приказа возложить на первого заместителя Председателя Государственного комитета по науке и технологиям Республики Беларусь (Зенченко Е.В.).</w:t>
      </w:r>
    </w:p>
    <w:p w14:paraId="1C2E1179" w14:textId="77777777" w:rsidR="00876C31" w:rsidRDefault="00876C3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76C31" w14:paraId="48857B99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E61111F" w14:textId="77777777" w:rsidR="00876C31" w:rsidRDefault="00876C31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DA94A6" w14:textId="77777777" w:rsidR="00876C31" w:rsidRDefault="00876C3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Д.Л.Коржицкий</w:t>
            </w:r>
            <w:proofErr w:type="spellEnd"/>
          </w:p>
        </w:tc>
      </w:tr>
    </w:tbl>
    <w:p w14:paraId="43E36783" w14:textId="77777777" w:rsidR="00876C31" w:rsidRDefault="00876C3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7"/>
        <w:gridCol w:w="2830"/>
      </w:tblGrid>
      <w:tr w:rsidR="00876C31" w14:paraId="63D1E49B" w14:textId="77777777">
        <w:tc>
          <w:tcPr>
            <w:tcW w:w="3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6D8A5" w14:textId="77777777" w:rsidR="00876C31" w:rsidRDefault="00876C31">
            <w:pPr>
              <w:pStyle w:val="newncpi"/>
            </w:pPr>
            <w:r>
              <w:t> </w:t>
            </w:r>
          </w:p>
        </w:tc>
        <w:tc>
          <w:tcPr>
            <w:tcW w:w="1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1F36E" w14:textId="77777777" w:rsidR="00876C31" w:rsidRDefault="00876C31">
            <w:pPr>
              <w:pStyle w:val="capu1"/>
            </w:pPr>
            <w:r>
              <w:t>УТВЕРЖДЕНО</w:t>
            </w:r>
          </w:p>
          <w:p w14:paraId="78D4935B" w14:textId="77777777" w:rsidR="00876C31" w:rsidRDefault="00876C31">
            <w:pPr>
              <w:pStyle w:val="cap1"/>
            </w:pPr>
            <w:r>
              <w:t>Приказ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14:paraId="0E260671" w14:textId="77777777" w:rsidR="00876C31" w:rsidRDefault="00876C31">
            <w:pPr>
              <w:pStyle w:val="cap1"/>
            </w:pPr>
            <w:r>
              <w:t>12.03.2026 № 90</w:t>
            </w:r>
          </w:p>
        </w:tc>
      </w:tr>
    </w:tbl>
    <w:p w14:paraId="063BFA0F" w14:textId="77777777" w:rsidR="00876C31" w:rsidRDefault="00876C31">
      <w:pPr>
        <w:pStyle w:val="titleu"/>
      </w:pPr>
      <w:r>
        <w:t>МЕТОДИЧЕСКИЕ РЕКОМЕНДАЦИИ</w:t>
      </w:r>
      <w:r>
        <w:br/>
        <w:t>по документальному оформлению выполнения этапа «ввод в эксплуатацию (освоение в производстве)» по проекту Государственной программы инновационного развития Республики Беларусь на 2026–2030 годы</w:t>
      </w:r>
    </w:p>
    <w:p w14:paraId="45F4CC91" w14:textId="77777777" w:rsidR="00876C31" w:rsidRDefault="00876C31">
      <w:pPr>
        <w:pStyle w:val="numheader"/>
      </w:pPr>
      <w:r>
        <w:t>1. ОБЩИЕ ПОЛОЖЕНИЯ</w:t>
      </w:r>
    </w:p>
    <w:p w14:paraId="5B58BC94" w14:textId="77777777" w:rsidR="00876C31" w:rsidRDefault="00876C31">
      <w:pPr>
        <w:pStyle w:val="point"/>
      </w:pPr>
      <w:r>
        <w:t>1. Настоящие Методические рекомендации:</w:t>
      </w:r>
    </w:p>
    <w:p w14:paraId="764754CD" w14:textId="77777777" w:rsidR="00876C31" w:rsidRDefault="00876C31">
      <w:pPr>
        <w:pStyle w:val="newncpi"/>
      </w:pPr>
      <w:r>
        <w:t>разработаны на основании части первой главы 6 Государственной программы инновационного развития Республики Беларусь на 2026–2030 годы, утвержденной Указом Президента Республики Беларусь от 21 декабря 2025 г. № 448 (далее – соответственно Государственная программа, Указ);</w:t>
      </w:r>
    </w:p>
    <w:p w14:paraId="298D30EA" w14:textId="77777777" w:rsidR="00876C31" w:rsidRDefault="00876C31">
      <w:pPr>
        <w:pStyle w:val="newncpi"/>
      </w:pPr>
      <w:r>
        <w:t>не распространяются на объекты строительства, приемка которых в эксплуатацию, в том числе очередей строительства, пусковых комплексов, осуществляется в соответствии с постановлением Совета Министров Республики Беларусь от 15 мая 2025 г. № 266 «О совершенствовании архитектурной, градостроительной и строительной деятельности».</w:t>
      </w:r>
    </w:p>
    <w:p w14:paraId="289A3EFA" w14:textId="77777777" w:rsidR="00876C31" w:rsidRDefault="00876C31">
      <w:pPr>
        <w:pStyle w:val="point"/>
      </w:pPr>
      <w:r>
        <w:t>2. Настоящие Методические рекомендации разработаны в целях:</w:t>
      </w:r>
    </w:p>
    <w:p w14:paraId="406EB89D" w14:textId="77777777" w:rsidR="00876C31" w:rsidRDefault="00876C31">
      <w:pPr>
        <w:pStyle w:val="newncpi"/>
      </w:pPr>
      <w:r>
        <w:t>осуществления координации реализации Государственной программы;</w:t>
      </w:r>
    </w:p>
    <w:p w14:paraId="72AD36EC" w14:textId="77777777" w:rsidR="00876C31" w:rsidRDefault="00876C31">
      <w:pPr>
        <w:pStyle w:val="newncpi"/>
      </w:pPr>
      <w:r>
        <w:t>обеспечения единых подходов к документальному оформлению выполнения этапа «ввод в эксплуатацию (освоение в производство)» по проектам Государственной программы.</w:t>
      </w:r>
    </w:p>
    <w:p w14:paraId="7A20FE68" w14:textId="77777777" w:rsidR="00876C31" w:rsidRDefault="00876C31">
      <w:pPr>
        <w:pStyle w:val="point"/>
      </w:pPr>
      <w:r>
        <w:lastRenderedPageBreak/>
        <w:t>3. Настоящие Методические рекомендации предназначены для:</w:t>
      </w:r>
    </w:p>
    <w:p w14:paraId="5ECCD397" w14:textId="77777777" w:rsidR="00876C31" w:rsidRDefault="00876C31">
      <w:pPr>
        <w:pStyle w:val="newncpi"/>
      </w:pPr>
      <w:r>
        <w:t>заказчиков Государственной программы;</w:t>
      </w:r>
    </w:p>
    <w:p w14:paraId="72DE32C6" w14:textId="77777777" w:rsidR="00876C31" w:rsidRDefault="00876C31">
      <w:pPr>
        <w:pStyle w:val="newncpi"/>
      </w:pPr>
      <w:r>
        <w:t>исполнителей локальных, республиканских и комплексных проектов Государственной программы (далее, если не указано иное – исполнители проектов).</w:t>
      </w:r>
    </w:p>
    <w:p w14:paraId="514EDDD9" w14:textId="77777777" w:rsidR="00876C31" w:rsidRDefault="00876C31">
      <w:pPr>
        <w:pStyle w:val="point"/>
      </w:pPr>
      <w:r>
        <w:t>4. Для целей настоящих Методических рекомендаций применяются следующие термины и их определения:</w:t>
      </w:r>
    </w:p>
    <w:p w14:paraId="59A1BADA" w14:textId="77777777" w:rsidR="00876C31" w:rsidRDefault="00876C31">
      <w:pPr>
        <w:pStyle w:val="newncpi"/>
      </w:pPr>
      <w:r>
        <w:t>этап «ввод в эксплуатацию (освоение в производстве)» проекта – документально оформленный этап реализации локального, республиканского, комплексного (в том числе входящих в его состав инновационных проектов) проекта (далее, если не указано иное – проект), фиксирующий готовность производства (предприятия) к выпуску продукции (товаров, работ, услуг).</w:t>
      </w:r>
    </w:p>
    <w:p w14:paraId="2C8A220D" w14:textId="77777777" w:rsidR="00876C31" w:rsidRDefault="00876C31">
      <w:pPr>
        <w:pStyle w:val="newncpi"/>
      </w:pPr>
      <w:r>
        <w:t>Другие термины используются в значениях, определенных в Указе.</w:t>
      </w:r>
    </w:p>
    <w:p w14:paraId="4A4912EE" w14:textId="77777777" w:rsidR="00876C31" w:rsidRDefault="00876C31">
      <w:pPr>
        <w:pStyle w:val="numheader"/>
      </w:pPr>
      <w:r>
        <w:t>2. ДОКУМЕНТАЛЬНОЕ ОФОРМЛЕНИЕ ВЫПОЛНЕНИЕ ЭТАПА «ВВОД В ЭКСПЛУАТАЦИЮ (ОСВОЕНИЕ В ПРОИЗВОДСТВЕ)»</w:t>
      </w:r>
    </w:p>
    <w:p w14:paraId="706815DD" w14:textId="77777777" w:rsidR="00876C31" w:rsidRDefault="00876C31">
      <w:pPr>
        <w:pStyle w:val="point"/>
      </w:pPr>
      <w:r>
        <w:t>5. В целях проведения оценки выполнения этапа «ввод в эксплуатацию (освоение в производстве)» приказом руководителя исполнителя проекта создается специальная комиссия (далее – комиссия).</w:t>
      </w:r>
    </w:p>
    <w:p w14:paraId="641BC495" w14:textId="77777777" w:rsidR="00876C31" w:rsidRDefault="00876C31">
      <w:pPr>
        <w:pStyle w:val="point"/>
      </w:pPr>
      <w:r>
        <w:t>6. В состав комиссии включаются руководители структурных подразделений и другие ответственные лица исполнителя проекта, деятельность которых связана с реализацией проекта. Председателем комиссии является должностное лицо (руководитель) организации.</w:t>
      </w:r>
    </w:p>
    <w:p w14:paraId="1851675E" w14:textId="77777777" w:rsidR="00876C31" w:rsidRDefault="00876C31">
      <w:pPr>
        <w:pStyle w:val="point"/>
      </w:pPr>
      <w:r>
        <w:t>7. Решение комиссии принимается на заседании комиссии и отражается в акте, оформляемом по форме согласно приложению к настоящим Методическим рекомендациям.</w:t>
      </w:r>
    </w:p>
    <w:p w14:paraId="05F72F75" w14:textId="77777777" w:rsidR="00876C31" w:rsidRDefault="00876C31">
      <w:pPr>
        <w:pStyle w:val="newncpi"/>
      </w:pPr>
      <w:r>
        <w:t>Акт подписывается всеми членами комиссии и утверждается председателем комиссии.</w:t>
      </w:r>
    </w:p>
    <w:p w14:paraId="76E458B8" w14:textId="77777777" w:rsidR="00876C31" w:rsidRDefault="00876C31">
      <w:pPr>
        <w:pStyle w:val="newncpi"/>
      </w:pPr>
      <w:r>
        <w:t>К акту прилагаются документы, необходимые для проведения оценки и подтверждающие фактическое выполнение этапа «ввод в эксплуатацию (освоение в производстве)». Указанные приложения являются неотъемлемой частью акта.</w:t>
      </w:r>
    </w:p>
    <w:p w14:paraId="312C740B" w14:textId="77777777" w:rsidR="00876C31" w:rsidRDefault="00876C31">
      <w:pPr>
        <w:pStyle w:val="point"/>
      </w:pPr>
      <w:r>
        <w:t>8. Комиссией осуществляется анализ проделанной работы на основании бизнес-плана проекта Государственной программы и документов, подтверждающих фактическое выполнение этапа «ввод в эксплуатацию (освоение в производстве)».</w:t>
      </w:r>
    </w:p>
    <w:p w14:paraId="116CA4BD" w14:textId="77777777" w:rsidR="00876C31" w:rsidRDefault="00876C31">
      <w:pPr>
        <w:pStyle w:val="point"/>
      </w:pPr>
      <w:r>
        <w:t>9. Не менее чем за три рабочих дня до заседания комиссии исполнитель проекта уведомляет заказчика проекта о его проведении.</w:t>
      </w:r>
    </w:p>
    <w:p w14:paraId="0FF898DE" w14:textId="77777777" w:rsidR="00876C31" w:rsidRDefault="00876C31">
      <w:pPr>
        <w:pStyle w:val="newncpi"/>
      </w:pPr>
      <w:r>
        <w:t>Заказчик проекта вправе направлять своего представителя для участия в работе комиссии.</w:t>
      </w:r>
    </w:p>
    <w:p w14:paraId="4F0D2496" w14:textId="77777777" w:rsidR="00876C31" w:rsidRDefault="00876C31">
      <w:pPr>
        <w:pStyle w:val="newncpi"/>
      </w:pPr>
      <w:r>
        <w:t>Представитель заказчика проекта имеет право задавать вопросы членам комиссии и делать замечания относительно выводов комиссии. Вопросы и замечания представителя заказчика проекта являются неотъемлемой частью акта.</w:t>
      </w:r>
    </w:p>
    <w:p w14:paraId="46416137" w14:textId="77777777" w:rsidR="00876C31" w:rsidRDefault="00876C31">
      <w:pPr>
        <w:pStyle w:val="point"/>
      </w:pPr>
      <w:r>
        <w:t>10. Не позднее трех рабочих дней после подписания акта исполнитель проекта направляет заказчику проекта письмо за подписью руководителя с информацией о принятом решении и копией акта комиссии.</w:t>
      </w:r>
    </w:p>
    <w:p w14:paraId="553B42D6" w14:textId="77777777" w:rsidR="00876C31" w:rsidRDefault="00876C31">
      <w:pPr>
        <w:pStyle w:val="point"/>
      </w:pPr>
      <w:r>
        <w:t>11. Не позднее пяти рабочих дней со дня регистрации соответствующего письма исполнителя проекта заказчик уведомляет его о наличии замечаний по проведенной оценке выполнения этапа «ввод в эксплуатацию (освоение в производстве)», в случае их отсутствия направляет в Государственный комитет по науке и технологиям Республики Беларусь письмо с копией акта комиссии.</w:t>
      </w:r>
    </w:p>
    <w:p w14:paraId="5D7FECFF" w14:textId="77777777" w:rsidR="00876C31" w:rsidRDefault="00876C31">
      <w:pPr>
        <w:pStyle w:val="numheader"/>
      </w:pPr>
      <w:r>
        <w:t>3. ПОРЯДОК ОФОРМЛЕНИЯ АКТА О ВЫПОЛНЕНИИ ЭТАПА «ВВОД В ЭКСПЛУАТАЦИЮ (ОСВОЕНИЕ В ПРОИЗВОДСТВЕ)»</w:t>
      </w:r>
    </w:p>
    <w:p w14:paraId="0FB3EA00" w14:textId="77777777" w:rsidR="00876C31" w:rsidRDefault="00876C31">
      <w:pPr>
        <w:pStyle w:val="point"/>
      </w:pPr>
      <w:r>
        <w:lastRenderedPageBreak/>
        <w:t>13. В пункте 1 акта указывается дата (срок) проведения оценки выполнения этапа «ввод в эксплуатацию (освоение в производстве)» по проекту, организация-исполнитель и заказчик проекта.</w:t>
      </w:r>
    </w:p>
    <w:p w14:paraId="0424C30B" w14:textId="77777777" w:rsidR="00876C31" w:rsidRDefault="00876C31">
      <w:pPr>
        <w:pStyle w:val="point"/>
      </w:pPr>
      <w:r>
        <w:t>14. В пункте 2 акта указывается место ввода в эксплуатацию (освоения в производстве) по проекту (наименование организации/филиала организации, адрес).</w:t>
      </w:r>
    </w:p>
    <w:p w14:paraId="115B2396" w14:textId="77777777" w:rsidR="00876C31" w:rsidRDefault="00876C31">
      <w:pPr>
        <w:pStyle w:val="point"/>
      </w:pPr>
      <w:r>
        <w:t>15. В пункте 3 акта приводятся наименования документов, рассмотренных комиссией, подтверждающих фактическое выполнение этапа «ввод в эксплуатацию (освоение в производстве)» (например, акты приемки оборудования, акты приемки выполненных работ, акты квалификационных испытаний, сертификаты соответствия и другое).</w:t>
      </w:r>
    </w:p>
    <w:p w14:paraId="7070F9DF" w14:textId="77777777" w:rsidR="00876C31" w:rsidRDefault="00876C31">
      <w:pPr>
        <w:pStyle w:val="point"/>
      </w:pPr>
      <w:r>
        <w:t>16. В пункте 4 акта приводятся сведения о созданном производстве (внедренной технологии) и другое, а также о планируемой к выпуску продукции (выполняемых работах, оказываемых услугах).</w:t>
      </w:r>
    </w:p>
    <w:p w14:paraId="392ECBAF" w14:textId="77777777" w:rsidR="00876C31" w:rsidRDefault="00876C31">
      <w:pPr>
        <w:pStyle w:val="point"/>
      </w:pPr>
      <w:r>
        <w:t>17. В пункте 5 акта указывается информация о решении комиссии: этап «ввода в эксплуатацию (освоение в производстве)» по проекту выполнен / не выполнен.</w:t>
      </w:r>
    </w:p>
    <w:p w14:paraId="5348D329" w14:textId="77777777" w:rsidR="00876C31" w:rsidRDefault="00876C31">
      <w:pPr>
        <w:pStyle w:val="point"/>
      </w:pPr>
      <w:r>
        <w:t>18. В пункте 6 акта указываются (по необходимости) рекомендации комиссии.</w:t>
      </w:r>
    </w:p>
    <w:p w14:paraId="2BD9BCE3" w14:textId="77777777" w:rsidR="00876C31" w:rsidRDefault="00876C31">
      <w:pPr>
        <w:pStyle w:val="newncpi"/>
      </w:pPr>
      <w:r>
        <w:t> </w:t>
      </w:r>
    </w:p>
    <w:p w14:paraId="5B302701" w14:textId="77777777" w:rsidR="00876C31" w:rsidRDefault="00876C31">
      <w:pPr>
        <w:rPr>
          <w:rFonts w:eastAsia="Times New Roman"/>
        </w:rPr>
        <w:sectPr w:rsidR="00876C31" w:rsidSect="00876C3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3" w:bottom="1134" w:left="1416" w:header="280" w:footer="180" w:gutter="0"/>
          <w:cols w:space="708"/>
          <w:titlePg/>
          <w:docGrid w:linePitch="381"/>
        </w:sectPr>
      </w:pPr>
    </w:p>
    <w:p w14:paraId="615549B2" w14:textId="77777777" w:rsidR="00876C31" w:rsidRDefault="00876C31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1"/>
        <w:gridCol w:w="4538"/>
      </w:tblGrid>
      <w:tr w:rsidR="00876C31" w14:paraId="4574E755" w14:textId="77777777"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F926EE" w14:textId="77777777" w:rsidR="00876C31" w:rsidRDefault="00876C31">
            <w:pPr>
              <w:pStyle w:val="newncpi"/>
            </w:pPr>
            <w:r>
              <w:t> </w:t>
            </w: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573634" w14:textId="77777777" w:rsidR="00876C31" w:rsidRDefault="00876C31">
            <w:pPr>
              <w:pStyle w:val="append1"/>
            </w:pPr>
            <w:r>
              <w:t>Приложение</w:t>
            </w:r>
          </w:p>
          <w:p w14:paraId="10C73625" w14:textId="77777777" w:rsidR="00876C31" w:rsidRDefault="00876C31">
            <w:pPr>
              <w:pStyle w:val="append"/>
            </w:pPr>
            <w:r>
              <w:t>к Методическим рекомендациям</w:t>
            </w:r>
            <w:r>
              <w:br/>
              <w:t>по документальному оформлению</w:t>
            </w:r>
            <w:r>
              <w:br/>
              <w:t>выполнения этапа «ввод в эксплуатацию</w:t>
            </w:r>
            <w:r>
              <w:br/>
              <w:t>(освоение в производстве)» по проекту</w:t>
            </w:r>
            <w:r>
              <w:br/>
              <w:t>Государственной программы инновационного</w:t>
            </w:r>
            <w:r>
              <w:br/>
              <w:t>развития Республики Беларусь</w:t>
            </w:r>
            <w:r>
              <w:br/>
              <w:t>на 2026–2030 годы</w:t>
            </w:r>
          </w:p>
        </w:tc>
      </w:tr>
    </w:tbl>
    <w:p w14:paraId="30DB8311" w14:textId="77777777" w:rsidR="00876C31" w:rsidRDefault="00876C31">
      <w:pPr>
        <w:pStyle w:val="newncpi"/>
      </w:pPr>
      <w:r>
        <w:t> </w:t>
      </w:r>
    </w:p>
    <w:p w14:paraId="703FFF2F" w14:textId="77777777" w:rsidR="00876C31" w:rsidRDefault="00876C31">
      <w:pPr>
        <w:pStyle w:val="titlep"/>
        <w:spacing w:before="0" w:after="0"/>
      </w:pPr>
      <w:r>
        <w:t>АКТ</w:t>
      </w:r>
      <w:r>
        <w:br/>
        <w:t>о выполнении этапа «ввод в эксплуатацию (освоение в производстве)» по проекту</w:t>
      </w:r>
      <w:r>
        <w:rPr>
          <w:vertAlign w:val="superscript"/>
        </w:rPr>
        <w:t>1</w:t>
      </w:r>
    </w:p>
    <w:p w14:paraId="622DB05F" w14:textId="77777777" w:rsidR="00876C31" w:rsidRDefault="00876C31">
      <w:pPr>
        <w:pStyle w:val="newncpi0"/>
        <w:jc w:val="center"/>
      </w:pPr>
      <w:r>
        <w:t>____________________________________________________________________________</w:t>
      </w:r>
    </w:p>
    <w:p w14:paraId="0DD427EC" w14:textId="77777777" w:rsidR="00876C31" w:rsidRDefault="00876C31">
      <w:pPr>
        <w:pStyle w:val="undline"/>
        <w:jc w:val="center"/>
      </w:pPr>
      <w:r>
        <w:t>(наименование проекта)</w:t>
      </w:r>
    </w:p>
    <w:p w14:paraId="1F0C426E" w14:textId="77777777" w:rsidR="00876C31" w:rsidRDefault="00876C31">
      <w:pPr>
        <w:pStyle w:val="newncpi0"/>
        <w:jc w:val="center"/>
      </w:pPr>
      <w:r>
        <w:rPr>
          <w:b/>
          <w:bCs/>
        </w:rPr>
        <w:t>Государственной программы инновационного развития Республики Беларусь</w:t>
      </w:r>
      <w:r>
        <w:br/>
      </w:r>
      <w:r>
        <w:rPr>
          <w:b/>
          <w:bCs/>
        </w:rPr>
        <w:t>на 2026–2030 годы</w:t>
      </w:r>
    </w:p>
    <w:p w14:paraId="345D4A8E" w14:textId="77777777" w:rsidR="00876C31" w:rsidRDefault="00876C3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6"/>
      </w:tblGrid>
      <w:tr w:rsidR="00876C31" w14:paraId="3D71047C" w14:textId="77777777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A020632" w14:textId="77777777" w:rsidR="00876C31" w:rsidRDefault="00876C31">
            <w:pPr>
              <w:pStyle w:val="newncpi0"/>
              <w:jc w:val="left"/>
            </w:pPr>
            <w:r>
              <w:rPr>
                <w:rStyle w:val="datecity"/>
              </w:rPr>
              <w:t>_______________20__ г.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AB4997C" w14:textId="77777777" w:rsidR="00876C31" w:rsidRDefault="00876C31">
            <w:pPr>
              <w:pStyle w:val="newncpi0"/>
              <w:jc w:val="right"/>
            </w:pPr>
            <w:r>
              <w:rPr>
                <w:rStyle w:val="datecity"/>
              </w:rPr>
              <w:t>г. ________________</w:t>
            </w:r>
          </w:p>
        </w:tc>
      </w:tr>
      <w:tr w:rsidR="00876C31" w14:paraId="46E728A8" w14:textId="77777777">
        <w:trPr>
          <w:trHeight w:val="240"/>
        </w:trPr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C5EC1A" w14:textId="77777777" w:rsidR="00876C31" w:rsidRDefault="00876C31">
            <w:pPr>
              <w:pStyle w:val="undline"/>
              <w:ind w:firstLine="425"/>
            </w:pPr>
            <w:r>
              <w:t>(дата оформления)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AFF803B" w14:textId="77777777" w:rsidR="00876C31" w:rsidRDefault="00876C31">
            <w:pPr>
              <w:pStyle w:val="undline"/>
              <w:ind w:firstLine="2841"/>
            </w:pPr>
            <w:r>
              <w:t>(населенный пункт)</w:t>
            </w:r>
          </w:p>
        </w:tc>
      </w:tr>
    </w:tbl>
    <w:p w14:paraId="2D0F8AFA" w14:textId="77777777" w:rsidR="00876C31" w:rsidRDefault="00876C31">
      <w:pPr>
        <w:pStyle w:val="newncpi"/>
      </w:pPr>
      <w:r>
        <w:t> </w:t>
      </w:r>
    </w:p>
    <w:p w14:paraId="48535969" w14:textId="77777777" w:rsidR="00876C31" w:rsidRDefault="00876C31">
      <w:pPr>
        <w:pStyle w:val="newncpi0"/>
      </w:pPr>
      <w:r>
        <w:t>Комиссия в составе:</w:t>
      </w:r>
    </w:p>
    <w:p w14:paraId="4099DAA6" w14:textId="77777777" w:rsidR="00876C31" w:rsidRDefault="00876C31">
      <w:pPr>
        <w:pStyle w:val="newncpi0"/>
      </w:pPr>
      <w:proofErr w:type="gramStart"/>
      <w:r>
        <w:t>Председатель:   </w:t>
      </w:r>
      <w:proofErr w:type="gramEnd"/>
      <w:r>
        <w:t>      _____________________________________________________________</w:t>
      </w:r>
    </w:p>
    <w:p w14:paraId="6965F369" w14:textId="77777777" w:rsidR="00876C31" w:rsidRDefault="00876C31">
      <w:pPr>
        <w:pStyle w:val="undline"/>
        <w:ind w:firstLine="4820"/>
      </w:pPr>
      <w:r>
        <w:t>(Ф.И.О., должность)</w:t>
      </w:r>
    </w:p>
    <w:p w14:paraId="0737EC93" w14:textId="77777777" w:rsidR="00876C31" w:rsidRDefault="00876C31">
      <w:pPr>
        <w:pStyle w:val="newncpi0"/>
      </w:pPr>
      <w:r>
        <w:t xml:space="preserve">Члены </w:t>
      </w:r>
      <w:proofErr w:type="gramStart"/>
      <w:r>
        <w:t>комиссии:   </w:t>
      </w:r>
      <w:proofErr w:type="gramEnd"/>
      <w:r>
        <w:t> _____________________________________________________________</w:t>
      </w:r>
    </w:p>
    <w:p w14:paraId="077B6653" w14:textId="77777777" w:rsidR="00876C31" w:rsidRDefault="00876C31">
      <w:pPr>
        <w:pStyle w:val="undline"/>
        <w:ind w:firstLine="4820"/>
      </w:pPr>
      <w:r>
        <w:t>(Ф.И.О., должность)</w:t>
      </w:r>
    </w:p>
    <w:p w14:paraId="241123FE" w14:textId="77777777" w:rsidR="00876C31" w:rsidRDefault="00876C31">
      <w:pPr>
        <w:pStyle w:val="newncpi"/>
        <w:ind w:firstLine="2041"/>
      </w:pPr>
      <w:r>
        <w:t>_____________________________________________________________</w:t>
      </w:r>
    </w:p>
    <w:p w14:paraId="409E96B3" w14:textId="77777777" w:rsidR="00876C31" w:rsidRDefault="00876C31">
      <w:pPr>
        <w:pStyle w:val="newncpi"/>
        <w:ind w:firstLine="2041"/>
      </w:pPr>
      <w:r>
        <w:t>_____________________________________________________________</w:t>
      </w:r>
    </w:p>
    <w:p w14:paraId="1F081930" w14:textId="77777777" w:rsidR="00876C31" w:rsidRDefault="00876C31">
      <w:pPr>
        <w:pStyle w:val="newncpi"/>
        <w:ind w:firstLine="2041"/>
      </w:pPr>
      <w:r>
        <w:t>_____________________________________________________________</w:t>
      </w:r>
    </w:p>
    <w:p w14:paraId="14BAF6D8" w14:textId="77777777" w:rsidR="00876C31" w:rsidRDefault="00876C31">
      <w:pPr>
        <w:pStyle w:val="newncpi"/>
      </w:pPr>
      <w:r>
        <w:t> </w:t>
      </w:r>
    </w:p>
    <w:p w14:paraId="639C7CFB" w14:textId="77777777" w:rsidR="00876C31" w:rsidRDefault="00876C31">
      <w:pPr>
        <w:pStyle w:val="newncpi0"/>
      </w:pPr>
      <w:r>
        <w:t>созданная приказом ____________________________________________________________</w:t>
      </w:r>
    </w:p>
    <w:p w14:paraId="05739216" w14:textId="77777777" w:rsidR="00876C31" w:rsidRDefault="00876C31">
      <w:pPr>
        <w:pStyle w:val="newncpi0"/>
      </w:pPr>
      <w:r>
        <w:t>______________________________________________________________________________</w:t>
      </w:r>
    </w:p>
    <w:p w14:paraId="3DB814DC" w14:textId="77777777" w:rsidR="00876C31" w:rsidRDefault="00876C31">
      <w:pPr>
        <w:pStyle w:val="newncpi"/>
      </w:pPr>
      <w:r>
        <w:t> </w:t>
      </w:r>
    </w:p>
    <w:p w14:paraId="5A04FE9B" w14:textId="77777777" w:rsidR="00876C31" w:rsidRDefault="00876C31">
      <w:pPr>
        <w:pStyle w:val="newncpi0"/>
      </w:pPr>
      <w:r>
        <w:t>составила Акт о нижеследующем:</w:t>
      </w:r>
    </w:p>
    <w:p w14:paraId="0CA8737A" w14:textId="77777777" w:rsidR="00876C31" w:rsidRDefault="00876C31">
      <w:pPr>
        <w:pStyle w:val="newncpi0"/>
      </w:pPr>
      <w:r>
        <w:t>1. ___________________________________________________________________________</w:t>
      </w:r>
    </w:p>
    <w:p w14:paraId="3562C9C4" w14:textId="77777777" w:rsidR="00876C31" w:rsidRDefault="00876C31">
      <w:pPr>
        <w:pStyle w:val="newncpi0"/>
      </w:pPr>
      <w:r>
        <w:t>______________________________________________________________________________</w:t>
      </w:r>
    </w:p>
    <w:p w14:paraId="29E331C1" w14:textId="77777777" w:rsidR="00876C31" w:rsidRDefault="00876C31">
      <w:pPr>
        <w:pStyle w:val="newncpi"/>
      </w:pPr>
      <w:r>
        <w:t> </w:t>
      </w:r>
    </w:p>
    <w:p w14:paraId="0BF892E2" w14:textId="77777777" w:rsidR="00876C31" w:rsidRDefault="00876C31">
      <w:pPr>
        <w:pStyle w:val="newncpi0"/>
      </w:pPr>
      <w:r>
        <w:t>Исполнитель проекта: __________________________________________________________</w:t>
      </w:r>
    </w:p>
    <w:p w14:paraId="5A278C71" w14:textId="77777777" w:rsidR="00876C31" w:rsidRDefault="00876C31">
      <w:pPr>
        <w:pStyle w:val="undline"/>
        <w:ind w:firstLine="3827"/>
      </w:pPr>
      <w:r>
        <w:t>(наименование исполнителя проекта)</w:t>
      </w:r>
    </w:p>
    <w:p w14:paraId="3A43A890" w14:textId="77777777" w:rsidR="00876C31" w:rsidRDefault="00876C31">
      <w:pPr>
        <w:pStyle w:val="newncpi0"/>
      </w:pPr>
      <w:r>
        <w:t>______________________________________________________________________________</w:t>
      </w:r>
    </w:p>
    <w:p w14:paraId="50A66A2A" w14:textId="77777777" w:rsidR="00876C31" w:rsidRDefault="00876C31">
      <w:pPr>
        <w:pStyle w:val="newncpi0"/>
      </w:pPr>
      <w:r>
        <w:t>Заказчик проекта: ______________________________________________________________</w:t>
      </w:r>
    </w:p>
    <w:p w14:paraId="1B439C89" w14:textId="77777777" w:rsidR="00876C31" w:rsidRDefault="00876C31">
      <w:pPr>
        <w:pStyle w:val="undline"/>
        <w:ind w:firstLine="4111"/>
      </w:pPr>
      <w:r>
        <w:t>(наименование заказчика проекта)</w:t>
      </w:r>
    </w:p>
    <w:p w14:paraId="0BD8EDFE" w14:textId="77777777" w:rsidR="00876C31" w:rsidRDefault="00876C31">
      <w:pPr>
        <w:pStyle w:val="newncpi0"/>
      </w:pPr>
      <w:r>
        <w:t>______________________________________________________________________________</w:t>
      </w:r>
    </w:p>
    <w:p w14:paraId="1C2EE1EC" w14:textId="77777777" w:rsidR="00876C31" w:rsidRDefault="00876C31">
      <w:pPr>
        <w:pStyle w:val="newncpi0"/>
      </w:pPr>
      <w:r>
        <w:t>2. Место ввода в эксплуатацию (освоение в производство): ___________________________</w:t>
      </w:r>
    </w:p>
    <w:p w14:paraId="4D9DDA7F" w14:textId="77777777" w:rsidR="00876C31" w:rsidRDefault="00876C31">
      <w:pPr>
        <w:pStyle w:val="newncpi0"/>
      </w:pPr>
      <w:r>
        <w:t>______________________________________________________________________________</w:t>
      </w:r>
    </w:p>
    <w:p w14:paraId="3BD42A15" w14:textId="77777777" w:rsidR="00876C31" w:rsidRDefault="00876C31">
      <w:pPr>
        <w:pStyle w:val="newncpi0"/>
      </w:pPr>
      <w:r>
        <w:t>3. Документы, предъявленные комиссии: __________________________________________</w:t>
      </w:r>
    </w:p>
    <w:p w14:paraId="555F2957" w14:textId="77777777" w:rsidR="00876C31" w:rsidRDefault="00876C31">
      <w:pPr>
        <w:pStyle w:val="newncpi0"/>
      </w:pPr>
      <w:r>
        <w:t>______________________________________________________________________________</w:t>
      </w:r>
    </w:p>
    <w:p w14:paraId="3EC1D3E9" w14:textId="77777777" w:rsidR="00876C31" w:rsidRDefault="00876C31">
      <w:pPr>
        <w:pStyle w:val="newncpi0"/>
      </w:pPr>
      <w:r>
        <w:t>______________________________________________________________________________</w:t>
      </w:r>
    </w:p>
    <w:p w14:paraId="2CEB5B4D" w14:textId="77777777" w:rsidR="00876C31" w:rsidRDefault="00876C31">
      <w:pPr>
        <w:pStyle w:val="newncpi0"/>
      </w:pPr>
      <w:r>
        <w:t>______________________________________________________________________________</w:t>
      </w:r>
    </w:p>
    <w:p w14:paraId="5C1A61A7" w14:textId="77777777" w:rsidR="00876C31" w:rsidRDefault="00876C31">
      <w:pPr>
        <w:pStyle w:val="newncpi0"/>
      </w:pPr>
      <w:r>
        <w:t>4. Сведения о производстве, продукции (товарах, работах, услугах): ___________________</w:t>
      </w:r>
    </w:p>
    <w:p w14:paraId="7B2124D9" w14:textId="77777777" w:rsidR="00876C31" w:rsidRDefault="00876C31">
      <w:pPr>
        <w:pStyle w:val="newncpi0"/>
      </w:pPr>
      <w:r>
        <w:t>______________________________________________________________________________</w:t>
      </w:r>
    </w:p>
    <w:p w14:paraId="418F893A" w14:textId="77777777" w:rsidR="00876C31" w:rsidRDefault="00876C31">
      <w:pPr>
        <w:pStyle w:val="newncpi0"/>
      </w:pPr>
      <w:r>
        <w:t>______________________________________________________________________________</w:t>
      </w:r>
    </w:p>
    <w:p w14:paraId="3A903B3B" w14:textId="77777777" w:rsidR="00876C31" w:rsidRDefault="00876C31">
      <w:pPr>
        <w:pStyle w:val="newncpi0"/>
      </w:pPr>
      <w:r>
        <w:t>______________________________________________________________________________</w:t>
      </w:r>
    </w:p>
    <w:p w14:paraId="4A3D1303" w14:textId="77777777" w:rsidR="00876C31" w:rsidRDefault="00876C31">
      <w:pPr>
        <w:pStyle w:val="newncpi0"/>
      </w:pPr>
      <w:r>
        <w:t>5. Решение комиссии: __________________________________________________________</w:t>
      </w:r>
    </w:p>
    <w:p w14:paraId="240F25FF" w14:textId="77777777" w:rsidR="00876C31" w:rsidRDefault="00876C31">
      <w:pPr>
        <w:pStyle w:val="newncpi0"/>
      </w:pPr>
      <w:r>
        <w:t>6. Рекомендации комиссии: ______________________________________________________</w:t>
      </w:r>
    </w:p>
    <w:p w14:paraId="74315B2F" w14:textId="77777777" w:rsidR="00876C31" w:rsidRDefault="00876C31">
      <w:pPr>
        <w:pStyle w:val="newncpi0"/>
      </w:pPr>
      <w:r>
        <w:t>______________________________________________________________________________</w:t>
      </w:r>
    </w:p>
    <w:p w14:paraId="24841914" w14:textId="77777777" w:rsidR="00876C31" w:rsidRDefault="00876C31">
      <w:pPr>
        <w:pStyle w:val="newncpi0"/>
      </w:pPr>
      <w:r>
        <w:t>______________________________________________________________________________</w:t>
      </w:r>
    </w:p>
    <w:p w14:paraId="7AC2E99B" w14:textId="77777777" w:rsidR="00876C31" w:rsidRDefault="00876C31">
      <w:pPr>
        <w:pStyle w:val="newncpi"/>
      </w:pPr>
      <w:r>
        <w:t> </w:t>
      </w:r>
    </w:p>
    <w:p w14:paraId="2288DB3E" w14:textId="77777777" w:rsidR="00876C31" w:rsidRDefault="00876C31">
      <w:pPr>
        <w:pStyle w:val="newncpi0"/>
      </w:pPr>
      <w:r>
        <w:t>Приложение:</w:t>
      </w:r>
    </w:p>
    <w:p w14:paraId="774F9DC8" w14:textId="77777777" w:rsidR="00876C31" w:rsidRDefault="00876C31">
      <w:pPr>
        <w:pStyle w:val="newncpi"/>
        <w:ind w:firstLine="1418"/>
      </w:pPr>
      <w:r>
        <w:lastRenderedPageBreak/>
        <w:t>1. ________________________________________________________________</w:t>
      </w:r>
    </w:p>
    <w:p w14:paraId="4464EDB4" w14:textId="77777777" w:rsidR="00876C31" w:rsidRDefault="00876C31">
      <w:pPr>
        <w:pStyle w:val="newncpi"/>
        <w:ind w:firstLine="1418"/>
      </w:pPr>
      <w:r>
        <w:t>2. ________________________________________________________________</w:t>
      </w:r>
    </w:p>
    <w:p w14:paraId="6EFFE988" w14:textId="77777777" w:rsidR="00876C31" w:rsidRDefault="00876C31">
      <w:pPr>
        <w:pStyle w:val="newncpi"/>
        <w:ind w:firstLine="1418"/>
      </w:pPr>
      <w:r>
        <w:t>3. ________________________________________________________________</w:t>
      </w:r>
    </w:p>
    <w:p w14:paraId="6AAEE9C2" w14:textId="77777777" w:rsidR="00876C31" w:rsidRDefault="00876C31">
      <w:pPr>
        <w:pStyle w:val="newncpi"/>
        <w:ind w:firstLine="1418"/>
      </w:pPr>
      <w:r>
        <w:t>… _______________________________________________________________</w:t>
      </w:r>
    </w:p>
    <w:p w14:paraId="534AB248" w14:textId="77777777" w:rsidR="00876C31" w:rsidRDefault="00876C3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693"/>
        <w:gridCol w:w="3274"/>
      </w:tblGrid>
      <w:tr w:rsidR="00876C31" w14:paraId="6FC1930E" w14:textId="77777777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66931" w14:textId="77777777" w:rsidR="00876C31" w:rsidRDefault="00876C31">
            <w:pPr>
              <w:pStyle w:val="newncpi0"/>
              <w:jc w:val="left"/>
            </w:pPr>
            <w:r>
              <w:t>Председатель комиссии: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E725D" w14:textId="77777777" w:rsidR="00876C31" w:rsidRDefault="00876C31">
            <w:pPr>
              <w:pStyle w:val="newncpi0"/>
              <w:jc w:val="left"/>
            </w:pPr>
            <w:r>
              <w:t>_____________________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63379" w14:textId="77777777" w:rsidR="00876C31" w:rsidRDefault="00876C31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876C31" w14:paraId="25100428" w14:textId="77777777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361B7" w14:textId="77777777" w:rsidR="00876C31" w:rsidRDefault="00876C31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89D64" w14:textId="77777777" w:rsidR="00876C31" w:rsidRDefault="00876C3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B0587" w14:textId="77777777" w:rsidR="00876C31" w:rsidRDefault="00876C31">
            <w:pPr>
              <w:pStyle w:val="undline"/>
              <w:jc w:val="center"/>
            </w:pPr>
            <w:r>
              <w:t>(Ф.И.О.)</w:t>
            </w:r>
          </w:p>
        </w:tc>
      </w:tr>
      <w:tr w:rsidR="00876C31" w14:paraId="1AE3AB27" w14:textId="77777777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C2C86" w14:textId="77777777" w:rsidR="00876C31" w:rsidRDefault="00876C31">
            <w:pPr>
              <w:pStyle w:val="newncpi0"/>
              <w:jc w:val="left"/>
            </w:pPr>
            <w:r>
              <w:t>Члены комиссии: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50126" w14:textId="77777777" w:rsidR="00876C31" w:rsidRDefault="00876C31">
            <w:pPr>
              <w:pStyle w:val="newncpi0"/>
              <w:jc w:val="left"/>
            </w:pPr>
            <w:r>
              <w:t>_____________________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9DB02" w14:textId="77777777" w:rsidR="00876C31" w:rsidRDefault="00876C31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876C31" w14:paraId="2B93F0DD" w14:textId="77777777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29BF53" w14:textId="77777777" w:rsidR="00876C31" w:rsidRDefault="00876C31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DA9EA" w14:textId="77777777" w:rsidR="00876C31" w:rsidRDefault="00876C3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C833F" w14:textId="77777777" w:rsidR="00876C31" w:rsidRDefault="00876C31">
            <w:pPr>
              <w:pStyle w:val="undline"/>
              <w:jc w:val="center"/>
            </w:pPr>
            <w:r>
              <w:t>(Ф.И.О.)</w:t>
            </w:r>
          </w:p>
        </w:tc>
      </w:tr>
      <w:tr w:rsidR="00876C31" w14:paraId="730B5E15" w14:textId="77777777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8C141E" w14:textId="77777777" w:rsidR="00876C31" w:rsidRDefault="00876C31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CA7D4" w14:textId="77777777" w:rsidR="00876C31" w:rsidRDefault="00876C31">
            <w:pPr>
              <w:pStyle w:val="newncpi0"/>
              <w:jc w:val="left"/>
            </w:pPr>
            <w:r>
              <w:t>_____________________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F3D32" w14:textId="77777777" w:rsidR="00876C31" w:rsidRDefault="00876C31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876C31" w14:paraId="5577FD90" w14:textId="77777777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5514E" w14:textId="77777777" w:rsidR="00876C31" w:rsidRDefault="00876C31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CD29C" w14:textId="77777777" w:rsidR="00876C31" w:rsidRDefault="00876C3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88A21" w14:textId="77777777" w:rsidR="00876C31" w:rsidRDefault="00876C31">
            <w:pPr>
              <w:pStyle w:val="undline"/>
              <w:jc w:val="center"/>
            </w:pPr>
            <w:r>
              <w:t>(Ф.И.О.)</w:t>
            </w:r>
          </w:p>
        </w:tc>
      </w:tr>
    </w:tbl>
    <w:p w14:paraId="7747549A" w14:textId="77777777" w:rsidR="00876C31" w:rsidRDefault="00876C31">
      <w:pPr>
        <w:pStyle w:val="newncpi"/>
      </w:pPr>
      <w:r>
        <w:t> </w:t>
      </w:r>
    </w:p>
    <w:p w14:paraId="0685893E" w14:textId="77777777" w:rsidR="00876C31" w:rsidRDefault="00876C31">
      <w:pPr>
        <w:pStyle w:val="snoskiline"/>
      </w:pPr>
      <w:r>
        <w:t>______________________________</w:t>
      </w:r>
    </w:p>
    <w:p w14:paraId="4BEEB536" w14:textId="77777777" w:rsidR="00876C31" w:rsidRDefault="00876C31">
      <w:pPr>
        <w:pStyle w:val="snoski"/>
        <w:ind w:firstLine="567"/>
      </w:pPr>
      <w:r>
        <w:rPr>
          <w:vertAlign w:val="superscript"/>
        </w:rPr>
        <w:t>1</w:t>
      </w:r>
      <w:r>
        <w:t> Наименование проекта указывается в соответствии с определенными перечнями локальных и республиканских проектов, а также отдельными решениями Совета Министров Республики Беларусь о реализации комплексных проектов Государственной программы.</w:t>
      </w:r>
    </w:p>
    <w:p w14:paraId="1FAAC078" w14:textId="77777777" w:rsidR="00876C31" w:rsidRDefault="00876C31">
      <w:pPr>
        <w:pStyle w:val="newncpi"/>
      </w:pPr>
      <w:r>
        <w:t> </w:t>
      </w:r>
    </w:p>
    <w:p w14:paraId="74A68BFD" w14:textId="77777777" w:rsidR="00876C31" w:rsidRDefault="00876C31">
      <w:pPr>
        <w:pStyle w:val="newncpi"/>
      </w:pPr>
      <w:r>
        <w:t> </w:t>
      </w:r>
    </w:p>
    <w:p w14:paraId="3455654B" w14:textId="77777777" w:rsidR="00876C31" w:rsidRDefault="00876C31">
      <w:pPr>
        <w:pStyle w:val="newncpiv"/>
      </w:pPr>
      <w:r>
        <w:t>Официальный сайт Государственного комитета по науке и технологиям Республики Беларусь: https://www.gknt.gov.by/rules/metodicheskie-rekomendatsii/, 16.03.2026</w:t>
      </w:r>
    </w:p>
    <w:p w14:paraId="4B1BB5CD" w14:textId="77777777" w:rsidR="00F12C76" w:rsidRDefault="00F12C76" w:rsidP="006C0B77">
      <w:pPr>
        <w:spacing w:after="0"/>
        <w:ind w:firstLine="709"/>
        <w:jc w:val="both"/>
      </w:pPr>
    </w:p>
    <w:sectPr w:rsidR="00F12C76" w:rsidSect="00876C31">
      <w:pgSz w:w="11920" w:h="16840"/>
      <w:pgMar w:top="567" w:right="1134" w:bottom="567" w:left="1417" w:header="28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B8ECD" w14:textId="77777777" w:rsidR="00D96A0E" w:rsidRDefault="00D96A0E" w:rsidP="00876C31">
      <w:pPr>
        <w:spacing w:after="0"/>
      </w:pPr>
      <w:r>
        <w:separator/>
      </w:r>
    </w:p>
  </w:endnote>
  <w:endnote w:type="continuationSeparator" w:id="0">
    <w:p w14:paraId="6217FA6E" w14:textId="77777777" w:rsidR="00D96A0E" w:rsidRDefault="00D96A0E" w:rsidP="00876C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57EB" w14:textId="77777777" w:rsidR="00876C31" w:rsidRDefault="00876C3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CAD9" w14:textId="77777777" w:rsidR="00876C31" w:rsidRDefault="00876C3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76C31" w14:paraId="54B6EC4A" w14:textId="77777777" w:rsidTr="00876C31">
      <w:tc>
        <w:tcPr>
          <w:tcW w:w="1800" w:type="dxa"/>
          <w:shd w:val="clear" w:color="auto" w:fill="auto"/>
          <w:vAlign w:val="center"/>
        </w:tcPr>
        <w:p w14:paraId="777FCE04" w14:textId="258FBD8E" w:rsidR="00876C31" w:rsidRDefault="00876C31">
          <w:pPr>
            <w:pStyle w:val="ae"/>
          </w:pPr>
          <w:r>
            <w:rPr>
              <w:noProof/>
            </w:rPr>
            <w:drawing>
              <wp:inline distT="0" distB="0" distL="0" distR="0" wp14:anchorId="1667A93C" wp14:editId="1B218DE8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3C221EE0" w14:textId="77777777" w:rsidR="00876C31" w:rsidRDefault="00876C31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31.03.2026</w:t>
          </w:r>
        </w:p>
        <w:p w14:paraId="7D0F72E0" w14:textId="0407453B" w:rsidR="00876C31" w:rsidRPr="00876C31" w:rsidRDefault="00876C31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0893C8E6" w14:textId="77777777" w:rsidR="00876C31" w:rsidRDefault="00876C3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680B" w14:textId="77777777" w:rsidR="00D96A0E" w:rsidRDefault="00D96A0E" w:rsidP="00876C31">
      <w:pPr>
        <w:spacing w:after="0"/>
      </w:pPr>
      <w:r>
        <w:separator/>
      </w:r>
    </w:p>
  </w:footnote>
  <w:footnote w:type="continuationSeparator" w:id="0">
    <w:p w14:paraId="517A8822" w14:textId="77777777" w:rsidR="00D96A0E" w:rsidRDefault="00D96A0E" w:rsidP="00876C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5236" w14:textId="77777777" w:rsidR="00876C31" w:rsidRDefault="00876C31" w:rsidP="006618E2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253ABC95" w14:textId="77777777" w:rsidR="00876C31" w:rsidRDefault="00876C3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511A" w14:textId="77777777" w:rsidR="00876C31" w:rsidRPr="00876C31" w:rsidRDefault="00876C31" w:rsidP="006618E2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876C31">
      <w:rPr>
        <w:rStyle w:val="af0"/>
        <w:rFonts w:cs="Times New Roman"/>
        <w:sz w:val="24"/>
      </w:rPr>
      <w:fldChar w:fldCharType="begin"/>
    </w:r>
    <w:r w:rsidRPr="00876C31">
      <w:rPr>
        <w:rStyle w:val="af0"/>
        <w:rFonts w:cs="Times New Roman"/>
        <w:sz w:val="24"/>
      </w:rPr>
      <w:instrText xml:space="preserve"> PAGE </w:instrText>
    </w:r>
    <w:r w:rsidRPr="00876C31">
      <w:rPr>
        <w:rStyle w:val="af0"/>
        <w:rFonts w:cs="Times New Roman"/>
        <w:sz w:val="24"/>
      </w:rPr>
      <w:fldChar w:fldCharType="separate"/>
    </w:r>
    <w:r w:rsidRPr="00876C31">
      <w:rPr>
        <w:rStyle w:val="af0"/>
        <w:rFonts w:cs="Times New Roman"/>
        <w:noProof/>
        <w:sz w:val="24"/>
      </w:rPr>
      <w:t>5</w:t>
    </w:r>
    <w:r w:rsidRPr="00876C31">
      <w:rPr>
        <w:rStyle w:val="af0"/>
        <w:rFonts w:cs="Times New Roman"/>
        <w:sz w:val="24"/>
      </w:rPr>
      <w:fldChar w:fldCharType="end"/>
    </w:r>
  </w:p>
  <w:p w14:paraId="21ADFFEE" w14:textId="77777777" w:rsidR="00876C31" w:rsidRPr="00876C31" w:rsidRDefault="00876C31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4FF1" w14:textId="77777777" w:rsidR="00876C31" w:rsidRDefault="00876C3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31"/>
    <w:rsid w:val="006C0B77"/>
    <w:rsid w:val="008242FF"/>
    <w:rsid w:val="00870751"/>
    <w:rsid w:val="00876C31"/>
    <w:rsid w:val="00922AD3"/>
    <w:rsid w:val="00922C48"/>
    <w:rsid w:val="00B915B7"/>
    <w:rsid w:val="00C94399"/>
    <w:rsid w:val="00D96A0E"/>
    <w:rsid w:val="00DB41C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03EB1"/>
  <w15:chartTrackingRefBased/>
  <w15:docId w15:val="{0B0E62FA-334E-42D6-A15D-A2FABB2D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7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C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C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C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C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C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C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C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C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6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6C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6C3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6C3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76C3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76C3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76C3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76C3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76C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6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C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6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6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6C3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76C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6C3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6C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6C3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76C31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876C31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p">
    <w:name w:val="titlep"/>
    <w:basedOn w:val="a"/>
    <w:rsid w:val="00876C31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titleu">
    <w:name w:val="titleu"/>
    <w:basedOn w:val="a"/>
    <w:rsid w:val="00876C31"/>
    <w:pPr>
      <w:spacing w:before="240" w:after="240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876C31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876C31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876C31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snoskiline">
    <w:name w:val="snoskiline"/>
    <w:basedOn w:val="a"/>
    <w:rsid w:val="00876C31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append">
    <w:name w:val="append"/>
    <w:basedOn w:val="a"/>
    <w:rsid w:val="00876C31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umheader">
    <w:name w:val="numheader"/>
    <w:basedOn w:val="a"/>
    <w:rsid w:val="00876C31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876C31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1">
    <w:name w:val="cap1"/>
    <w:basedOn w:val="a"/>
    <w:rsid w:val="00876C31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apu1">
    <w:name w:val="capu1"/>
    <w:basedOn w:val="a"/>
    <w:rsid w:val="00876C31"/>
    <w:pPr>
      <w:spacing w:after="12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876C31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876C31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876C31"/>
    <w:pPr>
      <w:spacing w:after="0"/>
      <w:jc w:val="both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newncpiv">
    <w:name w:val="newncpiv"/>
    <w:basedOn w:val="a"/>
    <w:rsid w:val="00876C31"/>
    <w:pPr>
      <w:spacing w:after="0"/>
      <w:ind w:firstLine="567"/>
      <w:jc w:val="both"/>
    </w:pPr>
    <w:rPr>
      <w:rFonts w:eastAsiaTheme="minorEastAsia" w:cs="Times New Roman"/>
      <w:i/>
      <w:iCs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876C3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76C3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76C31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76C31"/>
    <w:rPr>
      <w:rFonts w:ascii="Times New Roman" w:hAnsi="Times New Roman" w:cs="Times New Roman" w:hint="default"/>
      <w:sz w:val="24"/>
      <w:szCs w:val="24"/>
    </w:rPr>
  </w:style>
  <w:style w:type="character" w:customStyle="1" w:styleId="number">
    <w:name w:val="number"/>
    <w:basedOn w:val="a0"/>
    <w:rsid w:val="00876C3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76C3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76C31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876C31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876C31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876C31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876C31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876C31"/>
  </w:style>
  <w:style w:type="table" w:styleId="af1">
    <w:name w:val="Table Grid"/>
    <w:basedOn w:val="a1"/>
    <w:uiPriority w:val="39"/>
    <w:rsid w:val="0087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1022</Words>
  <Characters>9478</Characters>
  <Application>Microsoft Office Word</Application>
  <DocSecurity>0</DocSecurity>
  <Lines>210</Lines>
  <Paragraphs>122</Paragraphs>
  <ScaleCrop>false</ScaleCrop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Михневич Александр</dc:creator>
  <cp:keywords/>
  <dc:description/>
  <cp:lastModifiedBy>Михневич Александр</cp:lastModifiedBy>
  <cp:revision>1</cp:revision>
  <dcterms:created xsi:type="dcterms:W3CDTF">2026-03-31T09:55:00Z</dcterms:created>
  <dcterms:modified xsi:type="dcterms:W3CDTF">2026-03-31T09:56:00Z</dcterms:modified>
</cp:coreProperties>
</file>